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Cs w:val="30"/>
        </w:rPr>
      </w:pPr>
      <w:r>
        <w:rPr>
          <w:rFonts w:hint="eastAsia" w:ascii="黑体" w:hAnsi="黑体" w:eastAsia="黑体" w:cs="黑体"/>
          <w:b w:val="0"/>
          <w:bCs w:val="0"/>
          <w:kern w:val="0"/>
          <w:sz w:val="30"/>
          <w:szCs w:val="30"/>
          <w:lang w:bidi="ar"/>
        </w:rPr>
        <w:t>附件2</w:t>
      </w:r>
    </w:p>
    <w:tbl>
      <w:tblPr>
        <w:tblStyle w:val="3"/>
        <w:tblpPr w:leftFromText="180" w:rightFromText="180" w:vertAnchor="text" w:horzAnchor="page" w:tblpX="1694" w:tblpY="30"/>
        <w:tblOverlap w:val="never"/>
        <w:tblW w:w="8788" w:type="dxa"/>
        <w:tblInd w:w="0" w:type="dxa"/>
        <w:tblLayout w:type="fixed"/>
        <w:tblCellMar>
          <w:top w:w="0" w:type="dxa"/>
          <w:left w:w="108" w:type="dxa"/>
          <w:bottom w:w="0" w:type="dxa"/>
          <w:right w:w="108" w:type="dxa"/>
        </w:tblCellMar>
      </w:tblPr>
      <w:tblGrid>
        <w:gridCol w:w="526"/>
        <w:gridCol w:w="2562"/>
        <w:gridCol w:w="5700"/>
      </w:tblGrid>
      <w:tr>
        <w:tblPrEx>
          <w:tblCellMar>
            <w:top w:w="0" w:type="dxa"/>
            <w:left w:w="108" w:type="dxa"/>
            <w:bottom w:w="0" w:type="dxa"/>
            <w:right w:w="108" w:type="dxa"/>
          </w:tblCellMar>
        </w:tblPrEx>
        <w:trPr>
          <w:trHeight w:val="458" w:hRule="atLeast"/>
        </w:trPr>
        <w:tc>
          <w:tcPr>
            <w:tcW w:w="8788" w:type="dxa"/>
            <w:gridSpan w:val="3"/>
            <w:tcBorders>
              <w:top w:val="nil"/>
              <w:left w:val="nil"/>
              <w:bottom w:val="nil"/>
              <w:right w:val="nil"/>
            </w:tcBorders>
            <w:shd w:val="clear" w:color="auto" w:fill="auto"/>
            <w:noWrap/>
            <w:vAlign w:val="center"/>
          </w:tcPr>
          <w:p>
            <w:pPr>
              <w:widowControl/>
              <w:spacing w:line="520" w:lineRule="exact"/>
              <w:jc w:val="center"/>
              <w:textAlignment w:val="center"/>
              <w:rPr>
                <w:rFonts w:ascii="方正小标宋简体" w:hAnsi="方正小标宋简体" w:eastAsia="方正小标宋简体" w:cs="方正小标宋简体"/>
                <w:b/>
                <w:bCs/>
                <w:sz w:val="20"/>
                <w:szCs w:val="20"/>
              </w:rPr>
            </w:pPr>
            <w:bookmarkStart w:id="0" w:name="_GoBack"/>
            <w:r>
              <w:rPr>
                <w:rFonts w:hint="eastAsia" w:ascii="方正小标宋简体" w:hAnsi="方正小标宋简体" w:eastAsia="方正小标宋简体" w:cs="方正小标宋简体"/>
                <w:b w:val="0"/>
                <w:bCs w:val="0"/>
                <w:kern w:val="0"/>
                <w:sz w:val="44"/>
                <w:szCs w:val="44"/>
                <w:lang w:bidi="ar"/>
              </w:rPr>
              <w:t>残疾人体育经费标准</w:t>
            </w:r>
            <w:bookmarkEnd w:id="0"/>
          </w:p>
        </w:tc>
      </w:tr>
      <w:tr>
        <w:tblPrEx>
          <w:tblCellMar>
            <w:top w:w="0" w:type="dxa"/>
            <w:left w:w="108" w:type="dxa"/>
            <w:bottom w:w="0" w:type="dxa"/>
            <w:right w:w="108" w:type="dxa"/>
          </w:tblCellMar>
        </w:tblPrEx>
        <w:trPr>
          <w:trHeight w:val="488"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黑体" w:hAnsi="宋体" w:eastAsia="黑体" w:cs="黑体"/>
                <w:sz w:val="24"/>
              </w:rPr>
            </w:pPr>
            <w:r>
              <w:rPr>
                <w:rFonts w:hint="eastAsia" w:ascii="黑体" w:hAnsi="宋体" w:eastAsia="黑体" w:cs="黑体"/>
                <w:kern w:val="0"/>
                <w:sz w:val="24"/>
                <w:lang w:bidi="ar"/>
              </w:rPr>
              <w:t>序号</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黑体" w:hAnsi="宋体" w:eastAsia="黑体" w:cs="黑体"/>
                <w:sz w:val="24"/>
              </w:rPr>
            </w:pPr>
            <w:r>
              <w:rPr>
                <w:rFonts w:hint="eastAsia" w:ascii="黑体" w:hAnsi="宋体" w:eastAsia="黑体" w:cs="黑体"/>
                <w:kern w:val="0"/>
                <w:sz w:val="24"/>
                <w:lang w:bidi="ar"/>
              </w:rPr>
              <w:t>项目名称</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黑体" w:hAnsi="宋体" w:eastAsia="黑体" w:cs="黑体"/>
                <w:sz w:val="24"/>
              </w:rPr>
            </w:pPr>
            <w:r>
              <w:rPr>
                <w:rFonts w:hint="eastAsia" w:ascii="黑体" w:hAnsi="宋体" w:eastAsia="黑体" w:cs="黑体"/>
                <w:kern w:val="0"/>
                <w:sz w:val="24"/>
                <w:lang w:bidi="ar"/>
              </w:rPr>
              <w:t>经费标准</w:t>
            </w:r>
          </w:p>
        </w:tc>
      </w:tr>
      <w:tr>
        <w:tblPrEx>
          <w:tblCellMar>
            <w:top w:w="0" w:type="dxa"/>
            <w:left w:w="108" w:type="dxa"/>
            <w:bottom w:w="0" w:type="dxa"/>
            <w:right w:w="108" w:type="dxa"/>
          </w:tblCellMar>
        </w:tblPrEx>
        <w:trPr>
          <w:trHeight w:val="455"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 w:hAnsi="仿宋" w:eastAsia="仿宋" w:cs="仿宋"/>
                <w:sz w:val="24"/>
              </w:rPr>
            </w:pPr>
            <w:r>
              <w:rPr>
                <w:rFonts w:hint="eastAsia" w:ascii="仿宋" w:hAnsi="仿宋" w:eastAsia="仿宋" w:cs="仿宋"/>
                <w:kern w:val="0"/>
                <w:sz w:val="24"/>
                <w:lang w:bidi="ar"/>
              </w:rPr>
              <w:t>1</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参加市集训补助</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60元/天</w:t>
            </w:r>
          </w:p>
        </w:tc>
      </w:tr>
      <w:tr>
        <w:tblPrEx>
          <w:tblCellMar>
            <w:top w:w="0" w:type="dxa"/>
            <w:left w:w="108" w:type="dxa"/>
            <w:bottom w:w="0" w:type="dxa"/>
            <w:right w:w="108" w:type="dxa"/>
          </w:tblCellMar>
        </w:tblPrEx>
        <w:trPr>
          <w:trHeight w:val="1002"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仿宋" w:hAnsi="仿宋" w:eastAsia="仿宋" w:cs="仿宋"/>
                <w:sz w:val="24"/>
              </w:rPr>
            </w:pPr>
            <w:r>
              <w:rPr>
                <w:rFonts w:hint="eastAsia" w:ascii="仿宋" w:hAnsi="仿宋" w:eastAsia="仿宋" w:cs="仿宋"/>
                <w:kern w:val="0"/>
                <w:sz w:val="24"/>
                <w:lang w:bidi="ar"/>
              </w:rPr>
              <w:t>2</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参加国家、省集训补助</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1.奥运单项冠军或集体项前三名100元/天。2.世界锦标赛、亚运会单项冠军或集体项前三名80元/天 。3.全运会、全国锦标赛单项冠军或集体项前三名60元 /天4.普通集训人员40元/天。</w:t>
            </w:r>
          </w:p>
        </w:tc>
      </w:tr>
      <w:tr>
        <w:tblPrEx>
          <w:tblCellMar>
            <w:top w:w="0" w:type="dxa"/>
            <w:left w:w="108" w:type="dxa"/>
            <w:bottom w:w="0" w:type="dxa"/>
            <w:right w:w="108" w:type="dxa"/>
          </w:tblCellMar>
        </w:tblPrEx>
        <w:trPr>
          <w:trHeight w:val="441"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仿宋" w:hAnsi="仿宋" w:eastAsia="仿宋" w:cs="仿宋"/>
                <w:sz w:val="24"/>
              </w:rPr>
            </w:pPr>
            <w:r>
              <w:rPr>
                <w:rFonts w:hint="eastAsia" w:ascii="仿宋" w:hAnsi="仿宋" w:eastAsia="仿宋" w:cs="仿宋"/>
                <w:kern w:val="0"/>
                <w:sz w:val="24"/>
                <w:lang w:bidi="ar"/>
              </w:rPr>
              <w:t>3</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工作人员费</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领（骑）跑员、陪练员、护理工作人员100元/人/天。</w:t>
            </w:r>
          </w:p>
        </w:tc>
      </w:tr>
      <w:tr>
        <w:tblPrEx>
          <w:tblCellMar>
            <w:top w:w="0" w:type="dxa"/>
            <w:left w:w="108" w:type="dxa"/>
            <w:bottom w:w="0" w:type="dxa"/>
            <w:right w:w="108" w:type="dxa"/>
          </w:tblCellMar>
        </w:tblPrEx>
        <w:trPr>
          <w:trHeight w:val="435"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仿宋" w:hAnsi="仿宋" w:eastAsia="仿宋" w:cs="仿宋"/>
                <w:sz w:val="24"/>
              </w:rPr>
            </w:pPr>
            <w:r>
              <w:rPr>
                <w:rFonts w:hint="eastAsia" w:ascii="仿宋" w:hAnsi="仿宋" w:eastAsia="仿宋" w:cs="仿宋"/>
                <w:kern w:val="0"/>
                <w:sz w:val="24"/>
                <w:lang w:bidi="ar"/>
              </w:rPr>
              <w:t>4</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教练费</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1.主教练200元/天。助理教练150元/天。</w:t>
            </w:r>
          </w:p>
        </w:tc>
      </w:tr>
      <w:tr>
        <w:tblPrEx>
          <w:tblCellMar>
            <w:top w:w="0" w:type="dxa"/>
            <w:left w:w="108" w:type="dxa"/>
            <w:bottom w:w="0" w:type="dxa"/>
            <w:right w:w="108" w:type="dxa"/>
          </w:tblCellMar>
        </w:tblPrEx>
        <w:trPr>
          <w:trHeight w:val="605"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仿宋" w:hAnsi="仿宋" w:eastAsia="仿宋" w:cs="仿宋"/>
                <w:sz w:val="24"/>
              </w:rPr>
            </w:pPr>
            <w:r>
              <w:rPr>
                <w:rFonts w:hint="eastAsia" w:ascii="仿宋" w:hAnsi="仿宋" w:eastAsia="仿宋" w:cs="仿宋"/>
                <w:kern w:val="0"/>
                <w:sz w:val="24"/>
                <w:lang w:bidi="ar"/>
              </w:rPr>
              <w:t>5</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食宿费</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1.集训人员伙食费（含训练饮用水）80元/天。2.集训人员住宿40-80元/人/天。</w:t>
            </w:r>
          </w:p>
        </w:tc>
      </w:tr>
      <w:tr>
        <w:tblPrEx>
          <w:tblCellMar>
            <w:top w:w="0" w:type="dxa"/>
            <w:left w:w="108" w:type="dxa"/>
            <w:bottom w:w="0" w:type="dxa"/>
            <w:right w:w="108" w:type="dxa"/>
          </w:tblCellMar>
        </w:tblPrEx>
        <w:trPr>
          <w:trHeight w:val="1255"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仿宋" w:hAnsi="仿宋" w:eastAsia="仿宋" w:cs="仿宋"/>
                <w:sz w:val="24"/>
              </w:rPr>
            </w:pPr>
            <w:r>
              <w:rPr>
                <w:rFonts w:hint="eastAsia" w:ascii="仿宋" w:hAnsi="仿宋" w:eastAsia="仿宋" w:cs="仿宋"/>
                <w:kern w:val="0"/>
                <w:sz w:val="24"/>
                <w:lang w:bidi="ar"/>
              </w:rPr>
              <w:t>6</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训练器材耗品费</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1.田径、游泳、聋人篮球、聋人足球、盲人足球、盲人门球、坐式排球、飞镖、象棋、举重、柔道、硬地滚球等每人每天10元。</w:t>
            </w:r>
            <w:r>
              <w:rPr>
                <w:rFonts w:hint="eastAsia" w:ascii="宋体" w:hAnsi="宋体" w:eastAsia="宋体" w:cs="宋体"/>
                <w:kern w:val="0"/>
                <w:sz w:val="24"/>
                <w:lang w:bidi="ar"/>
              </w:rPr>
              <w:br w:type="textWrapping"/>
            </w:r>
            <w:r>
              <w:rPr>
                <w:rFonts w:hint="eastAsia" w:ascii="宋体" w:hAnsi="宋体" w:eastAsia="宋体" w:cs="宋体"/>
                <w:kern w:val="0"/>
                <w:sz w:val="24"/>
                <w:lang w:bidi="ar"/>
              </w:rPr>
              <w:t>2.网球、乒乓球、射箭、轮椅击剑等每人每天15元。</w:t>
            </w:r>
            <w:r>
              <w:rPr>
                <w:rFonts w:hint="eastAsia" w:ascii="宋体" w:hAnsi="宋体" w:eastAsia="宋体" w:cs="宋体"/>
                <w:kern w:val="0"/>
                <w:sz w:val="24"/>
                <w:lang w:bidi="ar"/>
              </w:rPr>
              <w:br w:type="textWrapping"/>
            </w:r>
            <w:r>
              <w:rPr>
                <w:rFonts w:hint="eastAsia" w:ascii="宋体" w:hAnsi="宋体" w:eastAsia="宋体" w:cs="宋体"/>
                <w:kern w:val="0"/>
                <w:sz w:val="24"/>
                <w:lang w:bidi="ar"/>
              </w:rPr>
              <w:t>3.自行车、轮椅篮球、射箭、羽毛球、轮椅冰壶等每人每天30元。</w:t>
            </w:r>
          </w:p>
        </w:tc>
      </w:tr>
      <w:tr>
        <w:tblPrEx>
          <w:tblCellMar>
            <w:top w:w="0" w:type="dxa"/>
            <w:left w:w="108" w:type="dxa"/>
            <w:bottom w:w="0" w:type="dxa"/>
            <w:right w:w="108" w:type="dxa"/>
          </w:tblCellMar>
        </w:tblPrEx>
        <w:trPr>
          <w:trHeight w:val="59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仿宋" w:hAnsi="仿宋" w:eastAsia="仿宋" w:cs="仿宋"/>
                <w:sz w:val="24"/>
              </w:rPr>
            </w:pPr>
            <w:r>
              <w:rPr>
                <w:rFonts w:hint="eastAsia" w:ascii="仿宋" w:hAnsi="仿宋" w:eastAsia="仿宋" w:cs="仿宋"/>
                <w:kern w:val="0"/>
                <w:sz w:val="24"/>
                <w:lang w:bidi="ar"/>
              </w:rPr>
              <w:t>7</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场地费</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1.室外场地20元人/天。2.室内场地30元人/天。3.游泳场地50元人/天。</w:t>
            </w:r>
          </w:p>
        </w:tc>
      </w:tr>
      <w:tr>
        <w:tblPrEx>
          <w:tblCellMar>
            <w:top w:w="0" w:type="dxa"/>
            <w:left w:w="108" w:type="dxa"/>
            <w:bottom w:w="0" w:type="dxa"/>
            <w:right w:w="108" w:type="dxa"/>
          </w:tblCellMar>
        </w:tblPrEx>
        <w:trPr>
          <w:trHeight w:val="1515"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仿宋" w:hAnsi="仿宋" w:eastAsia="仿宋" w:cs="仿宋"/>
                <w:sz w:val="24"/>
              </w:rPr>
            </w:pPr>
            <w:r>
              <w:rPr>
                <w:rFonts w:hint="eastAsia" w:ascii="仿宋" w:hAnsi="仿宋" w:eastAsia="仿宋" w:cs="仿宋"/>
                <w:kern w:val="0"/>
                <w:sz w:val="24"/>
                <w:lang w:bidi="ar"/>
              </w:rPr>
              <w:t>8</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服装、医疗、保险费用</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1．服装费每人每年不超过2000元，包括运动队的比赛服、训练服、鞋、帽等，特殊专业运动服除外。</w:t>
            </w:r>
            <w:r>
              <w:rPr>
                <w:rFonts w:hint="eastAsia" w:ascii="宋体" w:hAnsi="宋体" w:eastAsia="宋体" w:cs="宋体"/>
                <w:kern w:val="0"/>
                <w:sz w:val="24"/>
                <w:lang w:bidi="ar"/>
              </w:rPr>
              <w:br w:type="textWrapping"/>
            </w:r>
            <w:r>
              <w:rPr>
                <w:rFonts w:hint="eastAsia" w:ascii="宋体" w:hAnsi="宋体" w:eastAsia="宋体" w:cs="宋体"/>
                <w:kern w:val="0"/>
                <w:sz w:val="24"/>
                <w:lang w:bidi="ar"/>
              </w:rPr>
              <w:t>2．医疗费每人每年1500元标准统筹开支，集训期间出现的大额、特殊医疗费用，按规定程序另行报批。</w:t>
            </w:r>
            <w:r>
              <w:rPr>
                <w:rFonts w:hint="eastAsia" w:ascii="宋体" w:hAnsi="宋体" w:eastAsia="宋体" w:cs="宋体"/>
                <w:kern w:val="0"/>
                <w:sz w:val="24"/>
                <w:lang w:bidi="ar"/>
              </w:rPr>
              <w:br w:type="textWrapping"/>
            </w:r>
            <w:r>
              <w:rPr>
                <w:rFonts w:hint="eastAsia" w:ascii="宋体" w:hAnsi="宋体" w:eastAsia="宋体" w:cs="宋体"/>
                <w:kern w:val="0"/>
                <w:sz w:val="24"/>
                <w:lang w:bidi="ar"/>
              </w:rPr>
              <w:t>3．保险费每人每次不超过120元。</w:t>
            </w:r>
          </w:p>
        </w:tc>
      </w:tr>
      <w:tr>
        <w:tblPrEx>
          <w:tblCellMar>
            <w:top w:w="0" w:type="dxa"/>
            <w:left w:w="108" w:type="dxa"/>
            <w:bottom w:w="0" w:type="dxa"/>
            <w:right w:w="108" w:type="dxa"/>
          </w:tblCellMar>
        </w:tblPrEx>
        <w:trPr>
          <w:trHeight w:val="532"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仿宋" w:hAnsi="仿宋" w:eastAsia="仿宋" w:cs="仿宋"/>
                <w:sz w:val="24"/>
              </w:rPr>
            </w:pPr>
            <w:r>
              <w:rPr>
                <w:rFonts w:hint="eastAsia" w:ascii="仿宋" w:hAnsi="仿宋" w:eastAsia="仿宋" w:cs="仿宋"/>
                <w:kern w:val="0"/>
                <w:sz w:val="24"/>
                <w:lang w:bidi="ar"/>
              </w:rPr>
              <w:t>9</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体育赛裁判员、分级员、工作人员</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300元/人/天</w:t>
            </w:r>
          </w:p>
        </w:tc>
      </w:tr>
      <w:tr>
        <w:tblPrEx>
          <w:tblCellMar>
            <w:top w:w="0" w:type="dxa"/>
            <w:left w:w="108" w:type="dxa"/>
            <w:bottom w:w="0" w:type="dxa"/>
            <w:right w:w="108" w:type="dxa"/>
          </w:tblCellMar>
        </w:tblPrEx>
        <w:trPr>
          <w:trHeight w:val="149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仿宋" w:hAnsi="仿宋" w:eastAsia="仿宋" w:cs="仿宋"/>
                <w:sz w:val="24"/>
              </w:rPr>
            </w:pPr>
            <w:r>
              <w:rPr>
                <w:rFonts w:hint="eastAsia" w:ascii="仿宋" w:hAnsi="仿宋" w:eastAsia="仿宋" w:cs="仿宋"/>
                <w:kern w:val="0"/>
                <w:sz w:val="24"/>
                <w:lang w:bidi="ar"/>
              </w:rPr>
              <w:t>10</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市运会获奖补助</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各镇街对在比赛中获前六名的运动员分别给予不高于：第一名6000元、第二名5000元、第三名4000元、第四名3000元、第五名2000元、第六名1000元的获奖补助；参加市级各项残疾人锦标赛获前六名的运动员分别按不高于市残运会标准的50%给予补助。</w:t>
            </w:r>
          </w:p>
        </w:tc>
      </w:tr>
      <w:tr>
        <w:tblPrEx>
          <w:tblCellMar>
            <w:top w:w="0" w:type="dxa"/>
            <w:left w:w="108" w:type="dxa"/>
            <w:bottom w:w="0" w:type="dxa"/>
            <w:right w:w="108" w:type="dxa"/>
          </w:tblCellMar>
        </w:tblPrEx>
        <w:trPr>
          <w:trHeight w:val="125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仿宋" w:hAnsi="仿宋" w:eastAsia="仿宋" w:cs="仿宋"/>
                <w:sz w:val="24"/>
              </w:rPr>
            </w:pPr>
            <w:r>
              <w:rPr>
                <w:rFonts w:hint="eastAsia" w:ascii="仿宋" w:hAnsi="仿宋" w:eastAsia="仿宋" w:cs="仿宋"/>
                <w:kern w:val="0"/>
                <w:sz w:val="24"/>
                <w:lang w:bidi="ar"/>
              </w:rPr>
              <w:t>11</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参加省级各项残疾人锦标赛获奖补助</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对在比赛中获前六名的运动员分别给予：第一名3000元、第二名2000元、第三名1000元、第四名800元、第五名600元、第六名500元的获奖补助；主管教练按所带运动员获奖补助总额的50%给予补助。</w:t>
            </w:r>
          </w:p>
        </w:tc>
      </w:tr>
      <w:tr>
        <w:tblPrEx>
          <w:tblCellMar>
            <w:top w:w="0" w:type="dxa"/>
            <w:left w:w="108" w:type="dxa"/>
            <w:bottom w:w="0" w:type="dxa"/>
            <w:right w:w="108" w:type="dxa"/>
          </w:tblCellMar>
        </w:tblPrEx>
        <w:trPr>
          <w:trHeight w:val="857"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仿宋" w:hAnsi="仿宋" w:eastAsia="仿宋" w:cs="仿宋"/>
                <w:sz w:val="24"/>
              </w:rPr>
            </w:pPr>
            <w:r>
              <w:rPr>
                <w:rFonts w:hint="eastAsia" w:ascii="仿宋" w:hAnsi="仿宋" w:eastAsia="仿宋" w:cs="仿宋"/>
                <w:kern w:val="0"/>
                <w:sz w:val="24"/>
                <w:lang w:bidi="ar"/>
              </w:rPr>
              <w:t>12</w:t>
            </w:r>
          </w:p>
        </w:tc>
        <w:tc>
          <w:tcPr>
            <w:tcW w:w="2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参加省内外（境外）残疾人体育赛事的运动员、教练员补助</w:t>
            </w:r>
          </w:p>
        </w:tc>
        <w:tc>
          <w:tcPr>
            <w:tcW w:w="5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ascii="宋体" w:hAnsi="宋体" w:eastAsia="宋体" w:cs="宋体"/>
                <w:sz w:val="24"/>
              </w:rPr>
            </w:pPr>
            <w:r>
              <w:rPr>
                <w:rFonts w:hint="eastAsia" w:ascii="宋体" w:hAnsi="宋体" w:eastAsia="宋体" w:cs="宋体"/>
                <w:kern w:val="0"/>
                <w:sz w:val="24"/>
                <w:lang w:bidi="ar"/>
              </w:rPr>
              <w:t>150元/人/天</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37B82"/>
    <w:rsid w:val="0025721D"/>
    <w:rsid w:val="01490690"/>
    <w:rsid w:val="01B41368"/>
    <w:rsid w:val="022E0126"/>
    <w:rsid w:val="02474A4F"/>
    <w:rsid w:val="030D4C55"/>
    <w:rsid w:val="04E42CCF"/>
    <w:rsid w:val="06220282"/>
    <w:rsid w:val="06506904"/>
    <w:rsid w:val="06B61C5A"/>
    <w:rsid w:val="07967234"/>
    <w:rsid w:val="07D84C22"/>
    <w:rsid w:val="07F11032"/>
    <w:rsid w:val="083D1C15"/>
    <w:rsid w:val="087E7FFE"/>
    <w:rsid w:val="09437B82"/>
    <w:rsid w:val="09896DCF"/>
    <w:rsid w:val="09B075B4"/>
    <w:rsid w:val="09DE5EB1"/>
    <w:rsid w:val="0A482E85"/>
    <w:rsid w:val="0AAC58A2"/>
    <w:rsid w:val="0B546781"/>
    <w:rsid w:val="0B7B515F"/>
    <w:rsid w:val="0CD93A90"/>
    <w:rsid w:val="0D944016"/>
    <w:rsid w:val="0DFB5B96"/>
    <w:rsid w:val="0E2825DD"/>
    <w:rsid w:val="0F8E41B2"/>
    <w:rsid w:val="10140EE6"/>
    <w:rsid w:val="10405470"/>
    <w:rsid w:val="109D133B"/>
    <w:rsid w:val="10A87FA9"/>
    <w:rsid w:val="11487A22"/>
    <w:rsid w:val="11F3160D"/>
    <w:rsid w:val="128A7A02"/>
    <w:rsid w:val="12F359B9"/>
    <w:rsid w:val="135F615F"/>
    <w:rsid w:val="138961AD"/>
    <w:rsid w:val="141D36A4"/>
    <w:rsid w:val="143C1163"/>
    <w:rsid w:val="1446547E"/>
    <w:rsid w:val="14507F64"/>
    <w:rsid w:val="146051F4"/>
    <w:rsid w:val="14B37188"/>
    <w:rsid w:val="14D6623D"/>
    <w:rsid w:val="156165FC"/>
    <w:rsid w:val="15EC1C66"/>
    <w:rsid w:val="16B966EA"/>
    <w:rsid w:val="16D9640C"/>
    <w:rsid w:val="16E045A4"/>
    <w:rsid w:val="16FF1A15"/>
    <w:rsid w:val="17492A8C"/>
    <w:rsid w:val="17A37DEB"/>
    <w:rsid w:val="17F95FCA"/>
    <w:rsid w:val="1A38551D"/>
    <w:rsid w:val="1A805236"/>
    <w:rsid w:val="1A9A1468"/>
    <w:rsid w:val="1B6D7B79"/>
    <w:rsid w:val="1B8C74B1"/>
    <w:rsid w:val="1BCE1738"/>
    <w:rsid w:val="1C8D168D"/>
    <w:rsid w:val="1CAF269A"/>
    <w:rsid w:val="1CC5523C"/>
    <w:rsid w:val="1CCB3A84"/>
    <w:rsid w:val="1D753657"/>
    <w:rsid w:val="1EAB7BF6"/>
    <w:rsid w:val="1F8901FC"/>
    <w:rsid w:val="207B3B6F"/>
    <w:rsid w:val="210B31AD"/>
    <w:rsid w:val="21525D77"/>
    <w:rsid w:val="231C052F"/>
    <w:rsid w:val="233C4D4E"/>
    <w:rsid w:val="238876F6"/>
    <w:rsid w:val="247A5C0E"/>
    <w:rsid w:val="24D00A06"/>
    <w:rsid w:val="24F965CA"/>
    <w:rsid w:val="255236F9"/>
    <w:rsid w:val="26361B8F"/>
    <w:rsid w:val="26FE023F"/>
    <w:rsid w:val="272903D6"/>
    <w:rsid w:val="276A2B37"/>
    <w:rsid w:val="277A58F3"/>
    <w:rsid w:val="27E20647"/>
    <w:rsid w:val="289133CA"/>
    <w:rsid w:val="2993294F"/>
    <w:rsid w:val="29F0670A"/>
    <w:rsid w:val="2A11133A"/>
    <w:rsid w:val="2A58495E"/>
    <w:rsid w:val="2A707942"/>
    <w:rsid w:val="2B701E51"/>
    <w:rsid w:val="2B873353"/>
    <w:rsid w:val="2B9C6916"/>
    <w:rsid w:val="2BBA11F7"/>
    <w:rsid w:val="2BC6596D"/>
    <w:rsid w:val="2C2F6037"/>
    <w:rsid w:val="2C3E3511"/>
    <w:rsid w:val="2CF55A6E"/>
    <w:rsid w:val="2D320505"/>
    <w:rsid w:val="2DC44F97"/>
    <w:rsid w:val="2DE72BC4"/>
    <w:rsid w:val="2E041145"/>
    <w:rsid w:val="2E2801F6"/>
    <w:rsid w:val="2E98698D"/>
    <w:rsid w:val="2EC01EF9"/>
    <w:rsid w:val="2F0B554D"/>
    <w:rsid w:val="2FA0125F"/>
    <w:rsid w:val="2FC058A7"/>
    <w:rsid w:val="2FFC4CC3"/>
    <w:rsid w:val="305C159F"/>
    <w:rsid w:val="30936AE5"/>
    <w:rsid w:val="312224BB"/>
    <w:rsid w:val="314D35CC"/>
    <w:rsid w:val="31FF0FA1"/>
    <w:rsid w:val="32077B3D"/>
    <w:rsid w:val="32AA74C2"/>
    <w:rsid w:val="3404740F"/>
    <w:rsid w:val="349A14E5"/>
    <w:rsid w:val="35E3077F"/>
    <w:rsid w:val="36F20279"/>
    <w:rsid w:val="385114F9"/>
    <w:rsid w:val="38563CDF"/>
    <w:rsid w:val="38C02E37"/>
    <w:rsid w:val="38EF66A6"/>
    <w:rsid w:val="38FB62C6"/>
    <w:rsid w:val="39300FEF"/>
    <w:rsid w:val="39432A37"/>
    <w:rsid w:val="3A5D315A"/>
    <w:rsid w:val="3A662C21"/>
    <w:rsid w:val="3AC23CBD"/>
    <w:rsid w:val="3AC907B7"/>
    <w:rsid w:val="3B3C5685"/>
    <w:rsid w:val="3B937E0A"/>
    <w:rsid w:val="3B9750D4"/>
    <w:rsid w:val="3C7826C2"/>
    <w:rsid w:val="3CE55E03"/>
    <w:rsid w:val="3EED5E2E"/>
    <w:rsid w:val="3FD811F8"/>
    <w:rsid w:val="4007711E"/>
    <w:rsid w:val="401541F2"/>
    <w:rsid w:val="405E14B0"/>
    <w:rsid w:val="40C82DF5"/>
    <w:rsid w:val="427238D3"/>
    <w:rsid w:val="42A37EA6"/>
    <w:rsid w:val="43844BD9"/>
    <w:rsid w:val="438759CA"/>
    <w:rsid w:val="43EE234A"/>
    <w:rsid w:val="43FE591B"/>
    <w:rsid w:val="444448AA"/>
    <w:rsid w:val="448509D5"/>
    <w:rsid w:val="45A36CF7"/>
    <w:rsid w:val="45D93D93"/>
    <w:rsid w:val="466079EC"/>
    <w:rsid w:val="47105F1E"/>
    <w:rsid w:val="47127F55"/>
    <w:rsid w:val="476837B5"/>
    <w:rsid w:val="478E17FC"/>
    <w:rsid w:val="48F35509"/>
    <w:rsid w:val="49321C70"/>
    <w:rsid w:val="49717F46"/>
    <w:rsid w:val="4A020B76"/>
    <w:rsid w:val="4B0C081A"/>
    <w:rsid w:val="4C0F11B3"/>
    <w:rsid w:val="4C446D9A"/>
    <w:rsid w:val="4D216312"/>
    <w:rsid w:val="4D600481"/>
    <w:rsid w:val="4D644D97"/>
    <w:rsid w:val="4DCA7854"/>
    <w:rsid w:val="4E5D1745"/>
    <w:rsid w:val="4E61720D"/>
    <w:rsid w:val="4EAB06C9"/>
    <w:rsid w:val="4F3E6762"/>
    <w:rsid w:val="4F5A4C25"/>
    <w:rsid w:val="51080BAF"/>
    <w:rsid w:val="517639DC"/>
    <w:rsid w:val="5198322B"/>
    <w:rsid w:val="51DA3D42"/>
    <w:rsid w:val="51DE5DF4"/>
    <w:rsid w:val="51F92D34"/>
    <w:rsid w:val="54276BC4"/>
    <w:rsid w:val="54283D2E"/>
    <w:rsid w:val="54FF51A0"/>
    <w:rsid w:val="550D3DBC"/>
    <w:rsid w:val="558E253D"/>
    <w:rsid w:val="56170210"/>
    <w:rsid w:val="5631122B"/>
    <w:rsid w:val="567F23C6"/>
    <w:rsid w:val="56AF4433"/>
    <w:rsid w:val="56F12A5E"/>
    <w:rsid w:val="5748480E"/>
    <w:rsid w:val="57957D29"/>
    <w:rsid w:val="57B76090"/>
    <w:rsid w:val="57BE5B4E"/>
    <w:rsid w:val="57C77480"/>
    <w:rsid w:val="58702911"/>
    <w:rsid w:val="58EA0178"/>
    <w:rsid w:val="59400D4C"/>
    <w:rsid w:val="59D05C88"/>
    <w:rsid w:val="5A7D1F9F"/>
    <w:rsid w:val="5AD33265"/>
    <w:rsid w:val="5C6B2545"/>
    <w:rsid w:val="5C8F4CC6"/>
    <w:rsid w:val="5D550701"/>
    <w:rsid w:val="5D5C4078"/>
    <w:rsid w:val="5D6A3FB3"/>
    <w:rsid w:val="5DAD1543"/>
    <w:rsid w:val="5E586546"/>
    <w:rsid w:val="5F3A769C"/>
    <w:rsid w:val="5F7272CA"/>
    <w:rsid w:val="5F8E348E"/>
    <w:rsid w:val="600C3E65"/>
    <w:rsid w:val="6053127B"/>
    <w:rsid w:val="606B1B48"/>
    <w:rsid w:val="609504B8"/>
    <w:rsid w:val="60F4256F"/>
    <w:rsid w:val="61882E45"/>
    <w:rsid w:val="6248615C"/>
    <w:rsid w:val="624B5F8A"/>
    <w:rsid w:val="62D57555"/>
    <w:rsid w:val="62E2248D"/>
    <w:rsid w:val="64583ED5"/>
    <w:rsid w:val="64990578"/>
    <w:rsid w:val="653E5658"/>
    <w:rsid w:val="65575D44"/>
    <w:rsid w:val="65B5072C"/>
    <w:rsid w:val="65FE77CB"/>
    <w:rsid w:val="670952B5"/>
    <w:rsid w:val="67374279"/>
    <w:rsid w:val="68F05893"/>
    <w:rsid w:val="6937294F"/>
    <w:rsid w:val="69870345"/>
    <w:rsid w:val="6A2B751D"/>
    <w:rsid w:val="6A7403B5"/>
    <w:rsid w:val="6AA3569E"/>
    <w:rsid w:val="6AD305CF"/>
    <w:rsid w:val="6BB441BD"/>
    <w:rsid w:val="6D06441C"/>
    <w:rsid w:val="6D286424"/>
    <w:rsid w:val="6D6F7A9F"/>
    <w:rsid w:val="6DBF230F"/>
    <w:rsid w:val="6DC75AC3"/>
    <w:rsid w:val="6DDA685A"/>
    <w:rsid w:val="706357E2"/>
    <w:rsid w:val="70A5391A"/>
    <w:rsid w:val="70AD7166"/>
    <w:rsid w:val="70BA0759"/>
    <w:rsid w:val="723A6784"/>
    <w:rsid w:val="725105BD"/>
    <w:rsid w:val="7267648F"/>
    <w:rsid w:val="727871E9"/>
    <w:rsid w:val="728632C8"/>
    <w:rsid w:val="72C263D6"/>
    <w:rsid w:val="73CB17DD"/>
    <w:rsid w:val="73DB0F79"/>
    <w:rsid w:val="73E2365B"/>
    <w:rsid w:val="745515FD"/>
    <w:rsid w:val="74A97B8B"/>
    <w:rsid w:val="759C75ED"/>
    <w:rsid w:val="76487962"/>
    <w:rsid w:val="76E979E2"/>
    <w:rsid w:val="77550212"/>
    <w:rsid w:val="78082A25"/>
    <w:rsid w:val="7865571A"/>
    <w:rsid w:val="78F3252E"/>
    <w:rsid w:val="78FD0D3A"/>
    <w:rsid w:val="790E18F8"/>
    <w:rsid w:val="791F1466"/>
    <w:rsid w:val="799C3342"/>
    <w:rsid w:val="7A010875"/>
    <w:rsid w:val="7A397416"/>
    <w:rsid w:val="7A73458F"/>
    <w:rsid w:val="7A9D69F1"/>
    <w:rsid w:val="7C7E1079"/>
    <w:rsid w:val="7C89265D"/>
    <w:rsid w:val="7CE56F1C"/>
    <w:rsid w:val="7D505E2F"/>
    <w:rsid w:val="7E093340"/>
    <w:rsid w:val="7E203E3F"/>
    <w:rsid w:val="7F765E20"/>
    <w:rsid w:val="7FA11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cs="Times New Roman" w:eastAsiaTheme="minorEastAsia"/>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UserStyle_0"/>
    <w:qFormat/>
    <w:uiPriority w:val="0"/>
    <w:pPr>
      <w:textAlignment w:val="baseline"/>
    </w:pPr>
    <w:rPr>
      <w:rFonts w:ascii="宋体" w:hAnsi="宋体"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中山市残疾人联合会</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2022-02-21T03:54:00Z</dcterms:created>
  <dc:creator>易丽恩</dc:creator>
  <cp:lastModifiedBy>易丽恩</cp:lastModifiedBy>
  <dcterms:modified xsi:type="dcterms:W3CDTF">2022-02-21T03:54:56Z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